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Glen Innes High School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5543550</wp:posOffset>
                </wp:positionH>
                <wp:positionV relativeFrom="paragraph">
                  <wp:posOffset>0</wp:posOffset>
                </wp:positionV>
                <wp:extent cx="937260" cy="978535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4D79A9" w:rsidDel="00000000" w:rsidP="00AD586C" w:rsidRDefault="004D79A9" w:rsidRPr="00000000" w14:paraId="7A2B0C8A" w14:textId="77777777">
                            <w:r w:rsidDel="00000000" w:rsidR="00000000" w:rsidRPr="00D25EF6">
                              <w:rPr>
                                <w:rFonts w:cs="Arial"/>
                                <w:b w:val="1"/>
                                <w:noProof w:val="1"/>
                                <w:sz w:val="32"/>
                                <w:szCs w:val="36"/>
                                <w:lang w:eastAsia="en-AU"/>
                              </w:rPr>
                              <w:drawing>
                                <wp:inline distB="0" distT="0" distL="0" distR="0">
                                  <wp:extent cx="752475" cy="866775"/>
                                  <wp:effectExtent b="9525" l="0" r="9525" t="0"/>
                                  <wp:docPr descr="Badge" id="1" name="Picture 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Badge"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non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5543550</wp:posOffset>
                </wp:positionH>
                <wp:positionV relativeFrom="paragraph">
                  <wp:posOffset>0</wp:posOffset>
                </wp:positionV>
                <wp:extent cx="937260" cy="978535"/>
                <wp:effectExtent b="0" l="0" r="0" t="0"/>
                <wp:wrapSquare wrapText="bothSides" distB="0" distT="0" distL="114300" distR="11430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260" cy="978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Preliminary Biology Assessment 2024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6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4"/>
        <w:gridCol w:w="2977"/>
        <w:gridCol w:w="3402"/>
        <w:gridCol w:w="2693"/>
        <w:tblGridChange w:id="0">
          <w:tblGrid>
            <w:gridCol w:w="1844"/>
            <w:gridCol w:w="2977"/>
            <w:gridCol w:w="3402"/>
            <w:gridCol w:w="26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Narkisim" w:cs="Narkisim" w:eastAsia="Narkisim" w:hAnsi="Narkisim"/>
                <w:sz w:val="18"/>
                <w:szCs w:val="18"/>
              </w:rPr>
            </w:pPr>
            <w:r w:rsidDel="00000000" w:rsidR="00000000" w:rsidRPr="00000000">
              <w:rPr>
                <w:rFonts w:ascii="Narkisim" w:cs="Narkisim" w:eastAsia="Narkisim" w:hAnsi="Narkisim"/>
                <w:sz w:val="18"/>
                <w:szCs w:val="18"/>
                <w:rtl w:val="0"/>
              </w:rPr>
              <w:t xml:space="preserve">Task 1</w:t>
            </w:r>
          </w:p>
          <w:p w:rsidR="00000000" w:rsidDel="00000000" w:rsidP="00000000" w:rsidRDefault="00000000" w:rsidRPr="00000000" w14:paraId="00000007">
            <w:pPr>
              <w:rPr>
                <w:rFonts w:ascii="Narkisim" w:cs="Narkisim" w:eastAsia="Narkisim" w:hAnsi="Narkisim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Narkisim" w:cs="Narkisim" w:eastAsia="Narkisim" w:hAnsi="Narkisim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arkisim" w:cs="Narkisim" w:eastAsia="Narkisim" w:hAnsi="Narkisim"/>
                <w:b w:val="1"/>
                <w:i w:val="1"/>
                <w:sz w:val="18"/>
                <w:szCs w:val="18"/>
                <w:rtl w:val="0"/>
              </w:rPr>
              <w:t xml:space="preserve">First Hand Investigation</w:t>
            </w:r>
          </w:p>
          <w:p w:rsidR="00000000" w:rsidDel="00000000" w:rsidP="00000000" w:rsidRDefault="00000000" w:rsidRPr="00000000" w14:paraId="00000009">
            <w:pPr>
              <w:rPr>
                <w:rFonts w:ascii="Narkisim" w:cs="Narkisim" w:eastAsia="Narkisim" w:hAnsi="Narkisim"/>
                <w:sz w:val="18"/>
                <w:szCs w:val="18"/>
              </w:rPr>
            </w:pPr>
            <w:r w:rsidDel="00000000" w:rsidR="00000000" w:rsidRPr="00000000">
              <w:rPr>
                <w:rFonts w:ascii="Narkisim" w:cs="Narkisim" w:eastAsia="Narkisim" w:hAnsi="Narkisim"/>
                <w:sz w:val="18"/>
                <w:szCs w:val="18"/>
                <w:rtl w:val="0"/>
              </w:rPr>
              <w:t xml:space="preserve">Term 1, Week 8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Narkisim" w:cs="Narkisim" w:eastAsia="Narkisim" w:hAnsi="Narkisim"/>
                <w:sz w:val="18"/>
                <w:szCs w:val="18"/>
              </w:rPr>
            </w:pPr>
            <w:r w:rsidDel="00000000" w:rsidR="00000000" w:rsidRPr="00000000">
              <w:rPr>
                <w:rFonts w:ascii="Narkisim" w:cs="Narkisim" w:eastAsia="Narkisim" w:hAnsi="Narkisim"/>
                <w:sz w:val="18"/>
                <w:szCs w:val="18"/>
                <w:rtl w:val="0"/>
              </w:rPr>
              <w:t xml:space="preserve">Task 2</w:t>
            </w:r>
          </w:p>
          <w:p w:rsidR="00000000" w:rsidDel="00000000" w:rsidP="00000000" w:rsidRDefault="00000000" w:rsidRPr="00000000" w14:paraId="0000000B">
            <w:pPr>
              <w:rPr>
                <w:rFonts w:ascii="Narkisim" w:cs="Narkisim" w:eastAsia="Narkisim" w:hAnsi="Narkisim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Narkisim" w:cs="Narkisim" w:eastAsia="Narkisim" w:hAnsi="Narkisim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arkisim" w:cs="Narkisim" w:eastAsia="Narkisim" w:hAnsi="Narkisim"/>
                <w:b w:val="1"/>
                <w:i w:val="1"/>
                <w:sz w:val="18"/>
                <w:szCs w:val="18"/>
                <w:rtl w:val="0"/>
              </w:rPr>
              <w:t xml:space="preserve">Depth Study </w:t>
            </w:r>
          </w:p>
          <w:p w:rsidR="00000000" w:rsidDel="00000000" w:rsidP="00000000" w:rsidRDefault="00000000" w:rsidRPr="00000000" w14:paraId="0000000D">
            <w:pPr>
              <w:rPr>
                <w:rFonts w:ascii="Narkisim" w:cs="Narkisim" w:eastAsia="Narkisim" w:hAnsi="Narkisim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Narkisim" w:cs="Narkisim" w:eastAsia="Narkisim" w:hAnsi="Narkisim"/>
                <w:sz w:val="18"/>
                <w:szCs w:val="18"/>
              </w:rPr>
            </w:pPr>
            <w:r w:rsidDel="00000000" w:rsidR="00000000" w:rsidRPr="00000000">
              <w:rPr>
                <w:rFonts w:ascii="Narkisim" w:cs="Narkisim" w:eastAsia="Narkisim" w:hAnsi="Narkisim"/>
                <w:sz w:val="18"/>
                <w:szCs w:val="18"/>
                <w:rtl w:val="0"/>
              </w:rPr>
              <w:t xml:space="preserve">Term 2, Week 9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Narkisim" w:cs="Narkisim" w:eastAsia="Narkisim" w:hAnsi="Narkisim"/>
                <w:sz w:val="18"/>
                <w:szCs w:val="18"/>
              </w:rPr>
            </w:pPr>
            <w:r w:rsidDel="00000000" w:rsidR="00000000" w:rsidRPr="00000000">
              <w:rPr>
                <w:rFonts w:ascii="Narkisim" w:cs="Narkisim" w:eastAsia="Narkisim" w:hAnsi="Narkisim"/>
                <w:sz w:val="18"/>
                <w:szCs w:val="18"/>
                <w:rtl w:val="0"/>
              </w:rPr>
              <w:t xml:space="preserve">Task 3</w:t>
            </w:r>
          </w:p>
          <w:p w:rsidR="00000000" w:rsidDel="00000000" w:rsidP="00000000" w:rsidRDefault="00000000" w:rsidRPr="00000000" w14:paraId="00000010">
            <w:pPr>
              <w:rPr>
                <w:rFonts w:ascii="Narkisim" w:cs="Narkisim" w:eastAsia="Narkisim" w:hAnsi="Narkisim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Narkisim" w:cs="Narkisim" w:eastAsia="Narkisim" w:hAnsi="Narkisim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arkisim" w:cs="Narkisim" w:eastAsia="Narkisim" w:hAnsi="Narkisim"/>
                <w:b w:val="1"/>
                <w:i w:val="1"/>
                <w:sz w:val="18"/>
                <w:szCs w:val="18"/>
                <w:rtl w:val="0"/>
              </w:rPr>
              <w:t xml:space="preserve">Yearly Exam </w:t>
            </w:r>
          </w:p>
          <w:p w:rsidR="00000000" w:rsidDel="00000000" w:rsidP="00000000" w:rsidRDefault="00000000" w:rsidRPr="00000000" w14:paraId="00000012">
            <w:pPr>
              <w:rPr>
                <w:rFonts w:ascii="Narkisim" w:cs="Narkisim" w:eastAsia="Narkisim" w:hAnsi="Narkisim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Narkisim" w:cs="Narkisim" w:eastAsia="Narkisim" w:hAnsi="Narkisim"/>
                <w:sz w:val="18"/>
                <w:szCs w:val="18"/>
              </w:rPr>
            </w:pPr>
            <w:r w:rsidDel="00000000" w:rsidR="00000000" w:rsidRPr="00000000">
              <w:rPr>
                <w:rFonts w:ascii="Narkisim" w:cs="Narkisim" w:eastAsia="Narkisim" w:hAnsi="Narkisim"/>
                <w:sz w:val="18"/>
                <w:szCs w:val="18"/>
                <w:rtl w:val="0"/>
              </w:rPr>
              <w:t xml:space="preserve">Term 3 Week  9-10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Outcomes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BIO11-1, BIO11-2, BIO11-3, BIO11-4, BIO11-5, BIO11-6, BIO1-7 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BIO11-1, BIO11-2, BIO11-3, BIO11-5, BIO11-6, BIO1-7 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BIO11-8, BIO11-9, BIO11-10, BIO11-11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Cells as the Basis of Life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Organisation of Living Things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 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Biological Diversity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 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Ecosystem Dynamics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Weighting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 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40 </w:t>
            </w:r>
          </w:p>
        </w:tc>
      </w:tr>
    </w:tbl>
    <w:p w:rsidR="00000000" w:rsidDel="00000000" w:rsidP="00000000" w:rsidRDefault="00000000" w:rsidRPr="00000000" w14:paraId="0000002C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5"/>
        <w:shd w:fill="ffffff" w:val="clear"/>
        <w:spacing w:before="0" w:line="240" w:lineRule="auto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SKILLS</w:t>
      </w:r>
    </w:p>
    <w:p w:rsidR="00000000" w:rsidDel="00000000" w:rsidP="00000000" w:rsidRDefault="00000000" w:rsidRPr="00000000" w14:paraId="0000002E">
      <w:pPr>
        <w:pStyle w:val="Heading5"/>
        <w:shd w:fill="ffffff" w:val="clear"/>
        <w:spacing w:before="0" w:line="240" w:lineRule="auto"/>
        <w:ind w:left="850" w:firstLine="0"/>
        <w:rPr>
          <w:rFonts w:ascii="Arial" w:cs="Arial" w:eastAsia="Arial" w:hAnsi="Arial"/>
          <w:color w:val="000000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 student:</w:t>
      </w:r>
      <w:r w:rsidDel="00000000" w:rsidR="00000000" w:rsidRPr="00000000">
        <w:fldChar w:fldCharType="begin"/>
        <w:instrText xml:space="preserve"> HYPERLINK "http://syllabus.nesa.nsw.edu.au/chemistry-stage6/outcomes/outcomes-content/2003/"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="240" w:lineRule="auto"/>
        <w:ind w:left="85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"http://syllabus.nesa.nsw.edu.au/chemistry-stage6/outcomes/outcomes-content/2003/" </w:instrText>
        <w:fldChar w:fldCharType="separate"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develops and evaluates questions and hypotheses for scientific investigation  BIO11/12-1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hd w:fill="ffffff" w:val="clear"/>
        <w:spacing w:after="0" w:line="240" w:lineRule="auto"/>
        <w:ind w:left="85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designs and evaluates investigations in order to obtain primary and secondary data and information  BIO11/12-2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hd w:fill="ffffff" w:val="clear"/>
        <w:spacing w:after="0" w:line="240" w:lineRule="auto"/>
        <w:ind w:left="85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conducts investigations to collect valid and reliable primary and secondary data and information  BIO11/12-3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="240" w:lineRule="auto"/>
        <w:ind w:left="85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analyses and evaluates primary and secondary data and information  BIO11/12-5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line="240" w:lineRule="auto"/>
        <w:ind w:left="85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selects and processes appropriate qualitative and quantitative data and information using a range of appropriate media BIO11/12-4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solves scientific problems using primary and secondary data, critical thinking skills and scientific processes.  BIO11/12-5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solves scientific problems using primary and secondary data, critical thinking skills and scientific processes  BIO11/12-6</w:t>
        </w:r>
      </w:hyperlink>
      <w:r w:rsidDel="00000000" w:rsidR="00000000" w:rsidRPr="00000000">
        <w:fldChar w:fldCharType="begin"/>
        <w:instrText xml:space="preserve"> HYPERLINK "http://syllabus.nesa.nsw.edu.au/chemistry-stage6/outcomes/outcomes-content/2018/"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hd w:fill="ffffff" w:val="clear"/>
        <w:spacing w:after="0" w:line="240" w:lineRule="auto"/>
        <w:ind w:left="85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communicates scientific understanding using suitable language and terminology for a specific audience or purpose  BIO11/12-7</w:t>
      </w:r>
    </w:p>
    <w:p w:rsidR="00000000" w:rsidDel="00000000" w:rsidP="00000000" w:rsidRDefault="00000000" w:rsidRPr="00000000" w14:paraId="00000037">
      <w:pPr>
        <w:pStyle w:val="Heading1"/>
        <w:spacing w:after="0" w:line="240" w:lineRule="auto"/>
        <w:ind w:left="850" w:firstLine="0"/>
        <w:rPr>
          <w:b w:val="0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4"/>
        <w:spacing w:before="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KNOWLEDGE AND UNDERSTANDING</w:t>
      </w:r>
    </w:p>
    <w:p w:rsidR="00000000" w:rsidDel="00000000" w:rsidP="00000000" w:rsidRDefault="00000000" w:rsidRPr="00000000" w14:paraId="00000039">
      <w:pPr>
        <w:pStyle w:val="Heading5"/>
        <w:shd w:fill="ffffff" w:val="clear"/>
        <w:spacing w:before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 student: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describes single cells as the basis for all life by analysing and explaining cells’ ultrastructure and biochemical processes BIO11-8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explains the structure and function of multicellular organisms and describes how the coordinated activities of cells, tissues and organs contribute to macroscopic processes in organisms BIO11-9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describes biological diversity by explaining the relationships between a range of organisms in terms of specialisation for selected habitats and evolution of species BIO11-10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analyses ecosystem dynamics and the interrelationships of organisms within the ecosystem BIO11-11</w:t>
      </w:r>
    </w:p>
    <w:p w:rsidR="00000000" w:rsidDel="00000000" w:rsidP="00000000" w:rsidRDefault="00000000" w:rsidRPr="00000000" w14:paraId="0000003E">
      <w:pPr>
        <w:spacing w:after="0" w:line="240" w:lineRule="auto"/>
        <w:ind w:left="85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left="85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021" w:top="964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Narkisim"/>
  <w:font w:name="Courier New"/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line="276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276" w:lineRule="auto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="276" w:lineRule="auto"/>
    </w:pPr>
    <w:rPr>
      <w:rFonts w:ascii="Calibri" w:cs="Calibri" w:eastAsia="Calibri" w:hAnsi="Calibri"/>
      <w:color w:val="2e75b5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line="276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276" w:lineRule="auto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="276" w:lineRule="auto"/>
    </w:pPr>
    <w:rPr>
      <w:rFonts w:ascii="Calibri" w:cs="Calibri" w:eastAsia="Calibri" w:hAnsi="Calibri"/>
      <w:color w:val="2e75b5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5A03F4"/>
    <w:pPr>
      <w:keepNext w:val="1"/>
      <w:keepLines w:val="1"/>
      <w:spacing w:after="200" w:line="276" w:lineRule="auto"/>
      <w:outlineLvl w:val="0"/>
    </w:pPr>
    <w:rPr>
      <w:rFonts w:ascii="Arial" w:hAnsi="Arial" w:cstheme="majorBidi" w:eastAsiaTheme="majorEastAsia"/>
      <w:b w:val="1"/>
      <w:bCs w:val="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5A03F4"/>
    <w:pPr>
      <w:keepNext w:val="1"/>
      <w:keepLines w:val="1"/>
      <w:spacing w:after="0" w:before="200" w:line="276" w:lineRule="auto"/>
      <w:outlineLvl w:val="3"/>
    </w:pPr>
    <w:rPr>
      <w:rFonts w:ascii="Arial" w:hAnsi="Arial" w:cstheme="majorBidi" w:eastAsiaTheme="majorEastAsia"/>
      <w:b w:val="1"/>
      <w:bCs w:val="1"/>
      <w:iCs w:val="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005A03F4"/>
    <w:pPr>
      <w:keepNext w:val="1"/>
      <w:keepLines w:val="1"/>
      <w:spacing w:after="0" w:before="40" w:line="276" w:lineRule="auto"/>
      <w:outlineLvl w:val="4"/>
    </w:pPr>
    <w:rPr>
      <w:rFonts w:asciiTheme="majorHAnsi" w:cstheme="majorBidi" w:eastAsiaTheme="majorEastAsia" w:hAnsiTheme="majorHAnsi"/>
      <w:color w:val="2e74b5" w:themeColor="accent1" w:themeShade="0000BF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1" w:customStyle="1">
    <w:name w:val="Table Grid1"/>
    <w:basedOn w:val="TableNormal"/>
    <w:next w:val="TableGrid"/>
    <w:uiPriority w:val="59"/>
    <w:rsid w:val="0022633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">
    <w:name w:val="Table Grid"/>
    <w:basedOn w:val="TableNormal"/>
    <w:uiPriority w:val="39"/>
    <w:rsid w:val="0022633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D43E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D43EE"/>
    <w:rPr>
      <w:rFonts w:ascii="Segoe UI" w:cs="Segoe UI" w:hAnsi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5A03F4"/>
    <w:rPr>
      <w:rFonts w:ascii="Arial" w:hAnsi="Arial" w:cstheme="majorBidi" w:eastAsiaTheme="majorEastAsia"/>
      <w:b w:val="1"/>
      <w:bCs w:val="1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sid w:val="005A03F4"/>
    <w:rPr>
      <w:rFonts w:ascii="Arial" w:hAnsi="Arial" w:cstheme="majorBidi" w:eastAsiaTheme="majorEastAsia"/>
      <w:b w:val="1"/>
      <w:bCs w:val="1"/>
      <w:iCs w:val="1"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5A03F4"/>
    <w:rPr>
      <w:rFonts w:asciiTheme="majorHAnsi" w:cstheme="majorBidi" w:eastAsiaTheme="majorEastAsia" w:hAnsiTheme="majorHAnsi"/>
      <w:color w:val="2e74b5" w:themeColor="accent1" w:themeShade="0000BF"/>
      <w:sz w:val="24"/>
    </w:rPr>
  </w:style>
  <w:style w:type="paragraph" w:styleId="ListParagraph">
    <w:name w:val="List Paragraph"/>
    <w:basedOn w:val="Normal"/>
    <w:uiPriority w:val="34"/>
    <w:qFormat w:val="1"/>
    <w:rsid w:val="005A03F4"/>
    <w:pPr>
      <w:spacing w:after="200" w:line="276" w:lineRule="auto"/>
      <w:ind w:left="720"/>
      <w:contextualSpacing w:val="1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semiHidden w:val="1"/>
    <w:unhideWhenUsed w:val="1"/>
    <w:rsid w:val="005A03F4"/>
    <w:rPr>
      <w:color w:val="0000ff"/>
      <w:u w:val="single"/>
    </w:rPr>
  </w:style>
  <w:style w:type="character" w:styleId="outcome-content" w:customStyle="1">
    <w:name w:val="outcome-content"/>
    <w:basedOn w:val="DefaultParagraphFont"/>
    <w:rsid w:val="005A03F4"/>
  </w:style>
  <w:style w:type="character" w:styleId="outcome-code" w:customStyle="1">
    <w:name w:val="outcome-code"/>
    <w:basedOn w:val="DefaultParagraphFont"/>
    <w:rsid w:val="005A03F4"/>
  </w:style>
  <w:style w:type="paragraph" w:styleId="Header">
    <w:name w:val="header"/>
    <w:basedOn w:val="Normal"/>
    <w:link w:val="HeaderChar"/>
    <w:unhideWhenUsed w:val="1"/>
    <w:rsid w:val="00AD586C"/>
    <w:pPr>
      <w:tabs>
        <w:tab w:val="center" w:pos="4153"/>
        <w:tab w:val="right" w:pos="8306"/>
      </w:tabs>
      <w:spacing w:after="0" w:line="276" w:lineRule="auto"/>
    </w:pPr>
    <w:rPr>
      <w:rFonts w:ascii="Times New Roman" w:cs="Times New Roman" w:eastAsia="SimSun" w:hAnsi="Times New Roman"/>
      <w:sz w:val="20"/>
      <w:szCs w:val="20"/>
      <w:lang w:eastAsia="zh-CN"/>
    </w:rPr>
  </w:style>
  <w:style w:type="character" w:styleId="HeaderChar" w:customStyle="1">
    <w:name w:val="Header Char"/>
    <w:basedOn w:val="DefaultParagraphFont"/>
    <w:link w:val="Header"/>
    <w:rsid w:val="00AD586C"/>
    <w:rPr>
      <w:rFonts w:ascii="Times New Roman" w:cs="Times New Roman" w:eastAsia="SimSun" w:hAnsi="Times New Roman"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6056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://syllabus.nesa.nsw.edu.au/chemistry-stage6/outcomes/outcomes-content/2018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YJlVaiZJB/5SLjcWM8koflcGXg==">CgMxLjA4AHIhMXo4Z2k4SVlRMnA0aXZ3aS01YXp5UExiUmpqVnVEbnZE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2021-12-09T01:13:00Z</dcterms:created>
  <dc:creator>jenneke matthewson</dc:creator>
</cp:coreProperties>
</file>